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1B" w:rsidRPr="00B37C1D" w:rsidRDefault="00DC181B" w:rsidP="00DC181B">
      <w:pPr>
        <w:pStyle w:val="Balk1"/>
        <w:widowControl w:val="0"/>
        <w:jc w:val="center"/>
        <w:rPr>
          <w:rFonts w:asciiTheme="minorHAnsi" w:hAnsiTheme="minorHAnsi"/>
          <w:b/>
          <w:bCs/>
          <w:sz w:val="28"/>
          <w:szCs w:val="24"/>
          <w14:ligatures w14:val="none"/>
        </w:rPr>
      </w:pPr>
      <w:r w:rsidRPr="00B37C1D">
        <w:rPr>
          <w:rFonts w:asciiTheme="minorHAnsi" w:hAnsiTheme="minorHAnsi"/>
          <w:b/>
          <w:bCs/>
          <w:sz w:val="28"/>
          <w:szCs w:val="24"/>
          <w14:ligatures w14:val="none"/>
        </w:rPr>
        <w:t>HEMŞ</w:t>
      </w:r>
      <w:r w:rsidRPr="00B37C1D">
        <w:rPr>
          <w:rFonts w:asciiTheme="minorHAnsi" w:hAnsiTheme="minorHAnsi" w:cs="Calibri"/>
          <w:b/>
          <w:bCs/>
          <w:sz w:val="28"/>
          <w:szCs w:val="24"/>
          <w14:ligatures w14:val="none"/>
        </w:rPr>
        <w:t>İ</w:t>
      </w:r>
      <w:r w:rsidRPr="00B37C1D">
        <w:rPr>
          <w:rFonts w:asciiTheme="minorHAnsi" w:hAnsiTheme="minorHAnsi"/>
          <w:b/>
          <w:bCs/>
          <w:sz w:val="28"/>
          <w:szCs w:val="24"/>
          <w14:ligatures w14:val="none"/>
        </w:rPr>
        <w:t>RE YARDIMCILI</w:t>
      </w:r>
      <w:r w:rsidRPr="00B37C1D">
        <w:rPr>
          <w:rFonts w:asciiTheme="minorHAnsi" w:hAnsiTheme="minorHAnsi" w:cs="Calibri"/>
          <w:b/>
          <w:bCs/>
          <w:sz w:val="28"/>
          <w:szCs w:val="24"/>
          <w14:ligatures w14:val="none"/>
        </w:rPr>
        <w:t>Ğ</w:t>
      </w:r>
      <w:r w:rsidRPr="00B37C1D">
        <w:rPr>
          <w:rFonts w:asciiTheme="minorHAnsi" w:hAnsiTheme="minorHAnsi"/>
          <w:b/>
          <w:bCs/>
          <w:sz w:val="28"/>
          <w:szCs w:val="24"/>
          <w14:ligatures w14:val="none"/>
        </w:rPr>
        <w:t>I</w:t>
      </w:r>
    </w:p>
    <w:p w:rsidR="00DC181B" w:rsidRPr="00B37C1D" w:rsidRDefault="00DC181B" w:rsidP="00DC181B">
      <w:pPr>
        <w:widowControl w:val="0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 </w:t>
      </w:r>
    </w:p>
    <w:p w:rsidR="00DC181B" w:rsidRPr="00B37C1D" w:rsidRDefault="00DC181B" w:rsidP="00DC181B">
      <w:pPr>
        <w:widowControl w:val="0"/>
        <w:ind w:right="-225" w:firstLine="708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b/>
          <w:bCs/>
          <w:sz w:val="24"/>
          <w:szCs w:val="24"/>
          <w14:ligatures w14:val="none"/>
        </w:rPr>
        <w:t>Hemşire Yardımcısı Olarak Mezun Olacakların Görev Tanımı;</w:t>
      </w:r>
    </w:p>
    <w:p w:rsidR="00DC181B" w:rsidRPr="00B37C1D" w:rsidRDefault="00DC181B" w:rsidP="00DC181B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 * Hasta odasının düzenini ve temizli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inin yap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lmas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 sa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lar. * Hastan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 yata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 yapar,</w:t>
      </w:r>
    </w:p>
    <w:p w:rsidR="00DC181B" w:rsidRPr="00B37C1D" w:rsidRDefault="00DC181B" w:rsidP="00DC181B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Hasta güvenli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inin sa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lanmasına yardım eder.</w:t>
      </w:r>
    </w:p>
    <w:p w:rsidR="00DC181B" w:rsidRPr="00B37C1D" w:rsidRDefault="00DC181B" w:rsidP="00DC181B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Hastanın tedavi planında yer alan ve hemşirenin uygun gördü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ü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 oral ila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ç</w:t>
      </w:r>
      <w:r w:rsidRPr="00B37C1D">
        <w:rPr>
          <w:rFonts w:asciiTheme="minorHAnsi" w:hAnsiTheme="minorHAnsi"/>
          <w:sz w:val="24"/>
          <w:szCs w:val="24"/>
          <w14:ligatures w14:val="none"/>
        </w:rPr>
        <w:t>lar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 hastaya verir.</w:t>
      </w:r>
    </w:p>
    <w:p w:rsidR="00DC181B" w:rsidRPr="00B37C1D" w:rsidRDefault="00DC181B" w:rsidP="00DC181B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Hastanın kişisel bakım ve temizli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i ile ilgili gereksinimlerinin kar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şı</w:t>
      </w:r>
      <w:r w:rsidRPr="00B37C1D">
        <w:rPr>
          <w:rFonts w:asciiTheme="minorHAnsi" w:hAnsiTheme="minorHAnsi"/>
          <w:sz w:val="24"/>
          <w:szCs w:val="24"/>
          <w14:ligatures w14:val="none"/>
        </w:rPr>
        <w:t>lanmas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na yard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m eder.</w:t>
      </w:r>
    </w:p>
    <w:p w:rsidR="00DC181B" w:rsidRPr="00B37C1D" w:rsidRDefault="00DC181B" w:rsidP="00DC181B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Hastanın deri bütünlü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ü</w:t>
      </w:r>
      <w:r w:rsidRPr="00B37C1D">
        <w:rPr>
          <w:rFonts w:asciiTheme="minorHAnsi" w:hAnsiTheme="minorHAnsi"/>
          <w:sz w:val="24"/>
          <w:szCs w:val="24"/>
          <w14:ligatures w14:val="none"/>
        </w:rPr>
        <w:t>n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ü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 g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ö</w:t>
      </w:r>
      <w:r w:rsidRPr="00B37C1D">
        <w:rPr>
          <w:rFonts w:asciiTheme="minorHAnsi" w:hAnsiTheme="minorHAnsi"/>
          <w:sz w:val="24"/>
          <w:szCs w:val="24"/>
          <w14:ligatures w14:val="none"/>
        </w:rPr>
        <w:t>zlemleyerek hem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ş</w:t>
      </w:r>
      <w:r w:rsidRPr="00B37C1D">
        <w:rPr>
          <w:rFonts w:asciiTheme="minorHAnsi" w:hAnsiTheme="minorHAnsi"/>
          <w:sz w:val="24"/>
          <w:szCs w:val="24"/>
          <w14:ligatures w14:val="none"/>
        </w:rPr>
        <w:t>ireye bilgi verir. * Hastaların muayene, tetkik ve tedavi için hazırlanmasına, tıbbi işlem öncesinde elbiselerinin de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i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ş</w:t>
      </w:r>
      <w:r w:rsidRPr="00B37C1D">
        <w:rPr>
          <w:rFonts w:asciiTheme="minorHAnsi" w:hAnsiTheme="minorHAnsi"/>
          <w:sz w:val="24"/>
          <w:szCs w:val="24"/>
          <w14:ligatures w14:val="none"/>
        </w:rPr>
        <w:t>tirilmesine ve i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ş</w:t>
      </w:r>
      <w:r w:rsidRPr="00B37C1D">
        <w:rPr>
          <w:rFonts w:asciiTheme="minorHAnsi" w:hAnsiTheme="minorHAnsi"/>
          <w:sz w:val="24"/>
          <w:szCs w:val="24"/>
          <w14:ligatures w14:val="none"/>
        </w:rPr>
        <w:t>lem sonras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nda giyinmesine yard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m eder.</w:t>
      </w:r>
    </w:p>
    <w:p w:rsidR="00DC181B" w:rsidRPr="00B37C1D" w:rsidRDefault="00DC181B" w:rsidP="00DC181B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Yatak yarasını önlemeye yönelik koruyucu işlemlerde hemşireye yardım eder.</w:t>
      </w:r>
    </w:p>
    <w:p w:rsidR="00DC181B" w:rsidRPr="00B37C1D" w:rsidRDefault="00DC181B" w:rsidP="00DC181B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Hastanın günlük yaşam aktivitelerinin yerine getirilmesine yardım eder.</w:t>
      </w:r>
    </w:p>
    <w:p w:rsidR="00DC181B" w:rsidRPr="00B37C1D" w:rsidRDefault="00DC181B" w:rsidP="00DC181B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Yataktan kalkamayan veya kalkması uygun görülmeyen hastanın boşaltımına yardımcı olur, varsa boşaltımla ilgili sorunlarını hemşireye bildirir.</w:t>
      </w:r>
    </w:p>
    <w:p w:rsidR="00DC181B" w:rsidRPr="00B37C1D" w:rsidRDefault="00DC181B" w:rsidP="00DC181B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Hastanın idrar torbasını boşaltır veya de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i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ş</w:t>
      </w:r>
      <w:r w:rsidRPr="00B37C1D">
        <w:rPr>
          <w:rFonts w:asciiTheme="minorHAnsi" w:hAnsiTheme="minorHAnsi"/>
          <w:sz w:val="24"/>
          <w:szCs w:val="24"/>
          <w14:ligatures w14:val="none"/>
        </w:rPr>
        <w:t>tirir.</w:t>
      </w:r>
    </w:p>
    <w:p w:rsidR="00DC181B" w:rsidRPr="00B37C1D" w:rsidRDefault="00DC181B" w:rsidP="00DC181B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 xml:space="preserve">* Hastadan </w:t>
      </w:r>
      <w:proofErr w:type="gramStart"/>
      <w:r w:rsidRPr="00B37C1D">
        <w:rPr>
          <w:rFonts w:asciiTheme="minorHAnsi" w:hAnsiTheme="minorHAnsi"/>
          <w:sz w:val="24"/>
          <w:szCs w:val="24"/>
          <w14:ligatures w14:val="none"/>
        </w:rPr>
        <w:t>steril</w:t>
      </w:r>
      <w:proofErr w:type="gramEnd"/>
      <w:r w:rsidRPr="00B37C1D">
        <w:rPr>
          <w:rFonts w:asciiTheme="minorHAnsi" w:hAnsiTheme="minorHAnsi"/>
          <w:sz w:val="24"/>
          <w:szCs w:val="24"/>
          <w14:ligatures w14:val="none"/>
        </w:rPr>
        <w:t xml:space="preserve"> olmayan idrar örne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i ve d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ış</w:t>
      </w:r>
      <w:r w:rsidRPr="00B37C1D">
        <w:rPr>
          <w:rFonts w:asciiTheme="minorHAnsi" w:hAnsiTheme="minorHAnsi"/>
          <w:sz w:val="24"/>
          <w:szCs w:val="24"/>
          <w14:ligatures w14:val="none"/>
        </w:rPr>
        <w:t>k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 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ö</w:t>
      </w:r>
      <w:r w:rsidRPr="00B37C1D">
        <w:rPr>
          <w:rFonts w:asciiTheme="minorHAnsi" w:hAnsiTheme="minorHAnsi"/>
          <w:sz w:val="24"/>
          <w:szCs w:val="24"/>
          <w14:ligatures w14:val="none"/>
        </w:rPr>
        <w:t>rne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i al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r.</w:t>
      </w:r>
    </w:p>
    <w:p w:rsidR="00DC181B" w:rsidRPr="00B37C1D" w:rsidRDefault="00DC181B" w:rsidP="00DC181B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Hastanın beslenme programına uygun olarak beslenmesine yardımcı olur.</w:t>
      </w:r>
    </w:p>
    <w:p w:rsidR="00DC181B" w:rsidRPr="00B37C1D" w:rsidRDefault="00DC181B" w:rsidP="00DC181B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Kilo takibi gereken hastalarda günlük kilo takibini yapar.</w:t>
      </w:r>
    </w:p>
    <w:p w:rsidR="00DC181B" w:rsidRPr="00B37C1D" w:rsidRDefault="00DC181B" w:rsidP="00DC181B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Hemşirenin uygun gördü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ü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 durumlarda hastanın yürümesine ve hareket etmesine yardım eder.</w:t>
      </w:r>
    </w:p>
    <w:p w:rsidR="00DC181B" w:rsidRPr="00B37C1D" w:rsidRDefault="00DC181B" w:rsidP="00DC181B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Hareket kısıtlılı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 olan hastalarda uygun g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ö</w:t>
      </w:r>
      <w:r w:rsidRPr="00B37C1D">
        <w:rPr>
          <w:rFonts w:asciiTheme="minorHAnsi" w:hAnsiTheme="minorHAnsi"/>
          <w:sz w:val="24"/>
          <w:szCs w:val="24"/>
          <w14:ligatures w14:val="none"/>
        </w:rPr>
        <w:t>r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ü</w:t>
      </w:r>
      <w:r w:rsidRPr="00B37C1D">
        <w:rPr>
          <w:rFonts w:asciiTheme="minorHAnsi" w:hAnsiTheme="minorHAnsi"/>
          <w:sz w:val="24"/>
          <w:szCs w:val="24"/>
          <w14:ligatures w14:val="none"/>
        </w:rPr>
        <w:t>len pozisyonu verir.</w:t>
      </w:r>
    </w:p>
    <w:p w:rsidR="00DC181B" w:rsidRPr="00B37C1D" w:rsidRDefault="00DC181B" w:rsidP="00DC181B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Hastanın başka bir klini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e ya da birime transferine yard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m ve refakat eder.</w:t>
      </w:r>
    </w:p>
    <w:p w:rsidR="00DC181B" w:rsidRPr="00B37C1D" w:rsidRDefault="00DC181B" w:rsidP="00DC181B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Hasta için planlanan egzersiz programının hastaya uygulanmasına yardım eder.</w:t>
      </w:r>
    </w:p>
    <w:p w:rsidR="00DC181B" w:rsidRPr="00B37C1D" w:rsidRDefault="00DC181B" w:rsidP="00DC181B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* Alınan kan, doku veya di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er 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ö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rneklerin </w:t>
      </w:r>
      <w:proofErr w:type="spellStart"/>
      <w:r w:rsidRPr="00B37C1D">
        <w:rPr>
          <w:rFonts w:asciiTheme="minorHAnsi" w:hAnsiTheme="minorHAnsi"/>
          <w:sz w:val="24"/>
          <w:szCs w:val="24"/>
          <w14:ligatures w14:val="none"/>
        </w:rPr>
        <w:t>laboratuara</w:t>
      </w:r>
      <w:proofErr w:type="spellEnd"/>
      <w:r w:rsidRPr="00B37C1D">
        <w:rPr>
          <w:rFonts w:asciiTheme="minorHAnsi" w:hAnsiTheme="minorHAnsi"/>
          <w:sz w:val="24"/>
          <w:szCs w:val="24"/>
          <w14:ligatures w14:val="none"/>
        </w:rPr>
        <w:t xml:space="preserve"> naklini sa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lar.</w:t>
      </w:r>
    </w:p>
    <w:p w:rsidR="00BE6CF5" w:rsidRDefault="00DC181B" w:rsidP="00DC181B">
      <w:r w:rsidRPr="00B37C1D">
        <w:rPr>
          <w:rFonts w:asciiTheme="minorHAnsi" w:hAnsiTheme="minorHAnsi"/>
          <w:sz w:val="24"/>
          <w:szCs w:val="24"/>
          <w14:ligatures w14:val="none"/>
        </w:rPr>
        <w:t>* Hasta bakımında kullanılan malzemelerin hazırlanmasını, temizli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ini, dezenfeksiyonunu ve uygun 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ş</w:t>
      </w:r>
      <w:r w:rsidRPr="00B37C1D">
        <w:rPr>
          <w:rFonts w:asciiTheme="minorHAnsi" w:hAnsiTheme="minorHAnsi"/>
          <w:sz w:val="24"/>
          <w:szCs w:val="24"/>
          <w14:ligatures w14:val="none"/>
        </w:rPr>
        <w:t>ekilde saklanmas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na yard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m eder.</w:t>
      </w:r>
      <w:bookmarkStart w:id="0" w:name="_GoBack"/>
      <w:bookmarkEnd w:id="0"/>
    </w:p>
    <w:sectPr w:rsidR="00BE6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1B"/>
    <w:rsid w:val="00BE6CF5"/>
    <w:rsid w:val="00DC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E667B-6784-45E1-90DA-2B67D782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81B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  <w:lang w:eastAsia="tr-TR"/>
      <w14:ligatures w14:val="standard"/>
      <w14:cntxtAlts/>
    </w:rPr>
  </w:style>
  <w:style w:type="paragraph" w:styleId="Balk1">
    <w:name w:val="heading 1"/>
    <w:link w:val="Balk1Char"/>
    <w:uiPriority w:val="9"/>
    <w:qFormat/>
    <w:rsid w:val="00DC181B"/>
    <w:pPr>
      <w:spacing w:after="0" w:line="240" w:lineRule="auto"/>
      <w:outlineLvl w:val="0"/>
    </w:pPr>
    <w:rPr>
      <w:rFonts w:ascii="Gill Sans Ultra Bold" w:eastAsia="Times New Roman" w:hAnsi="Gill Sans Ultra Bold" w:cs="Times New Roman"/>
      <w:color w:val="006699"/>
      <w:kern w:val="28"/>
      <w:sz w:val="32"/>
      <w:szCs w:val="32"/>
      <w:lang w:eastAsia="tr-TR"/>
      <w14:ligatures w14:val="standard"/>
      <w14:cntxtAlt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C181B"/>
    <w:rPr>
      <w:rFonts w:ascii="Gill Sans Ultra Bold" w:eastAsia="Times New Roman" w:hAnsi="Gill Sans Ultra Bold" w:cs="Times New Roman"/>
      <w:color w:val="006699"/>
      <w:kern w:val="28"/>
      <w:sz w:val="32"/>
      <w:szCs w:val="32"/>
      <w:lang w:eastAsia="tr-T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2017-11-13T08:15:00Z</dcterms:created>
  <dcterms:modified xsi:type="dcterms:W3CDTF">2017-11-13T08:15:00Z</dcterms:modified>
</cp:coreProperties>
</file>